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B2E5E"/>
          <w:sz w:val="40"/>
        </w:rPr>
        <w:t>Kế hoạch đăng bài 7 ngày đầu cho người mới</w:t>
      </w:r>
    </w:p>
    <w:p>
      <w:pPr>
        <w:jc w:val="left"/>
      </w:pPr>
      <w:r>
        <w:rPr>
          <w:color w:val="585F71"/>
          <w:sz w:val="21"/>
        </w:rPr>
        <w:t>Lộ trình đơn giản giúp bạn bắt đầu đều hơn, tránh bí ý tưởng và giữ nhịp đăng bài trên điện thoại.</w:t>
      </w:r>
    </w:p>
    <w:p>
      <w:pPr>
        <w:pStyle w:val="Heading1"/>
        <w:spacing w:before="160" w:after="80"/>
      </w:pPr>
      <w:r>
        <w:rPr>
          <w:color w:val="1B2E5E"/>
        </w:rPr>
        <w:t>Ngày 1</w:t>
      </w:r>
    </w:p>
    <w:p>
      <w:pPr>
        <w:pStyle w:val="ListBullet"/>
        <w:spacing w:after="40"/>
        <w:ind w:left="0"/>
      </w:pPr>
      <w:r>
        <w:rPr>
          <w:sz w:val="21"/>
        </w:rPr>
        <w:t>Đăng 1 bài giới thiệu sản phẩm dễ viết nhất với caption ngắn và 1 CTA mềm.</w:t>
      </w:r>
    </w:p>
    <w:p>
      <w:pPr>
        <w:pStyle w:val="Heading1"/>
        <w:spacing w:before="160" w:after="80"/>
      </w:pPr>
      <w:r>
        <w:rPr>
          <w:color w:val="1B2E5E"/>
        </w:rPr>
        <w:t>Ngày 2</w:t>
      </w:r>
    </w:p>
    <w:p>
      <w:pPr>
        <w:pStyle w:val="ListBullet"/>
        <w:spacing w:after="40"/>
        <w:ind w:left="0"/>
      </w:pPr>
      <w:r>
        <w:rPr>
          <w:sz w:val="21"/>
        </w:rPr>
        <w:t>Đăng 1 bài kiểu chia sẻ kinh nghiệm hoặc vì sao bạn chọn sản phẩm đó.</w:t>
      </w:r>
    </w:p>
    <w:p>
      <w:pPr>
        <w:pStyle w:val="Heading1"/>
        <w:spacing w:before="160" w:after="80"/>
      </w:pPr>
      <w:r>
        <w:rPr>
          <w:color w:val="1B2E5E"/>
        </w:rPr>
        <w:t>Ngày 3</w:t>
      </w:r>
    </w:p>
    <w:p>
      <w:pPr>
        <w:pStyle w:val="ListBullet"/>
        <w:spacing w:after="40"/>
        <w:ind w:left="0"/>
      </w:pPr>
      <w:r>
        <w:rPr>
          <w:sz w:val="21"/>
        </w:rPr>
        <w:t>Dùng mẫu story/status ngắn để kéo click nhẹ nhàng.</w:t>
      </w:r>
    </w:p>
    <w:p>
      <w:pPr>
        <w:pStyle w:val="Heading1"/>
        <w:spacing w:before="160" w:after="80"/>
      </w:pPr>
      <w:r>
        <w:rPr>
          <w:color w:val="1B2E5E"/>
        </w:rPr>
        <w:t>Ngày 4</w:t>
      </w:r>
    </w:p>
    <w:p>
      <w:pPr>
        <w:pStyle w:val="ListBullet"/>
        <w:spacing w:after="40"/>
        <w:ind w:left="0"/>
      </w:pPr>
      <w:r>
        <w:rPr>
          <w:sz w:val="21"/>
        </w:rPr>
        <w:t>Đăng 1 bài so sánh nhẹ giữa 2 lựa chọn cùng nhóm sản phẩm.</w:t>
      </w:r>
    </w:p>
    <w:p>
      <w:pPr>
        <w:pStyle w:val="Heading1"/>
        <w:spacing w:before="160" w:after="80"/>
      </w:pPr>
      <w:r>
        <w:rPr>
          <w:color w:val="1B2E5E"/>
        </w:rPr>
        <w:t>Ngày 5</w:t>
      </w:r>
    </w:p>
    <w:p>
      <w:pPr>
        <w:pStyle w:val="ListBullet"/>
        <w:spacing w:after="40"/>
        <w:ind w:left="0"/>
      </w:pPr>
      <w:r>
        <w:rPr>
          <w:sz w:val="21"/>
        </w:rPr>
        <w:t>Tổng hợp 3 điểm bạn thích nhất ở sản phẩm rồi chèn link cuối bài.</w:t>
      </w:r>
    </w:p>
    <w:p>
      <w:pPr>
        <w:pStyle w:val="Heading1"/>
        <w:spacing w:before="160" w:after="80"/>
      </w:pPr>
      <w:r>
        <w:rPr>
          <w:color w:val="1B2E5E"/>
        </w:rPr>
        <w:t>Ngày 6</w:t>
      </w:r>
    </w:p>
    <w:p>
      <w:pPr>
        <w:pStyle w:val="ListBullet"/>
        <w:spacing w:after="40"/>
        <w:ind w:left="0"/>
      </w:pPr>
      <w:r>
        <w:rPr>
          <w:sz w:val="21"/>
        </w:rPr>
        <w:t>Đăng lại theo góc nhìn khác: phù hợp cho ai, nhu cầu gì, dùng trong trường hợp nào.</w:t>
      </w:r>
    </w:p>
    <w:p>
      <w:pPr>
        <w:pStyle w:val="Heading1"/>
        <w:spacing w:before="160" w:after="80"/>
      </w:pPr>
      <w:r>
        <w:rPr>
          <w:color w:val="1B2E5E"/>
        </w:rPr>
        <w:t>Ngày 7</w:t>
      </w:r>
    </w:p>
    <w:p>
      <w:pPr>
        <w:pStyle w:val="ListBullet"/>
        <w:spacing w:after="40"/>
        <w:ind w:left="0"/>
      </w:pPr>
      <w:r>
        <w:rPr>
          <w:sz w:val="21"/>
        </w:rPr>
        <w:t>Xem lại bài nào dễ click nhất, giữ mẫu đó để dùng cho tuần tiếp theo.</w:t>
      </w:r>
    </w:p>
    <w:p>
      <w:pPr>
        <w:pStyle w:val="Heading1"/>
        <w:spacing w:before="160" w:after="80"/>
      </w:pPr>
      <w:r>
        <w:rPr>
          <w:color w:val="1B2E5E"/>
        </w:rPr>
        <w:t>Nguyên tắc quan trọng</w:t>
      </w:r>
    </w:p>
    <w:p>
      <w:pPr>
        <w:pStyle w:val="ListBullet"/>
        <w:spacing w:after="40"/>
        <w:ind w:left="0"/>
      </w:pPr>
      <w:r>
        <w:rPr>
          <w:sz w:val="21"/>
        </w:rPr>
        <w:t>Không cần đăng dài, chỉ cần đều.</w:t>
      </w:r>
    </w:p>
    <w:p>
      <w:pPr>
        <w:pStyle w:val="ListBullet"/>
        <w:spacing w:after="40"/>
        <w:ind w:left="0"/>
      </w:pPr>
      <w:r>
        <w:rPr>
          <w:sz w:val="21"/>
        </w:rPr>
        <w:t>Không cần mỗi ngày một sản phẩm khác nhau nếu bạn chưa quen.</w:t>
      </w:r>
    </w:p>
    <w:p>
      <w:pPr>
        <w:pStyle w:val="ListBullet"/>
        <w:spacing w:after="40"/>
        <w:ind w:left="0"/>
      </w:pPr>
      <w:r>
        <w:rPr>
          <w:sz w:val="21"/>
        </w:rPr>
        <w:t>Giữ cùng một phong cách viết để tiết kiệm thời gian.</w:t>
      </w:r>
    </w:p>
    <w:p>
      <w:pPr>
        <w:pStyle w:val="Heading1"/>
        <w:spacing w:before="160" w:after="80"/>
      </w:pPr>
      <w:r>
        <w:rPr>
          <w:color w:val="1B2E5E"/>
        </w:rPr>
        <w:t>Mẹo tối ưu</w:t>
      </w:r>
    </w:p>
    <w:p>
      <w:pPr>
        <w:pStyle w:val="ListBullet"/>
        <w:spacing w:after="40"/>
        <w:ind w:left="0"/>
      </w:pPr>
      <w:r>
        <w:rPr>
          <w:sz w:val="21"/>
        </w:rPr>
        <w:t>Chuẩn bị trước 3 caption mẫu.</w:t>
      </w:r>
    </w:p>
    <w:p>
      <w:pPr>
        <w:pStyle w:val="ListBullet"/>
        <w:spacing w:after="40"/>
        <w:ind w:left="0"/>
      </w:pPr>
      <w:r>
        <w:rPr>
          <w:sz w:val="21"/>
        </w:rPr>
        <w:t>Lưu nhanh các CTA thường dùng.</w:t>
      </w:r>
    </w:p>
    <w:p>
      <w:pPr>
        <w:pStyle w:val="ListBullet"/>
        <w:spacing w:after="40"/>
        <w:ind w:left="0"/>
      </w:pPr>
      <w:r>
        <w:rPr>
          <w:sz w:val="21"/>
        </w:rPr>
        <w:t>Ghi chú lại Sub ID hoặc nhóm bài để theo dõi hiệu quả.</w:t>
      </w:r>
    </w:p>
    <w:p/>
    <w:p>
      <w:pPr>
        <w:jc w:val="left"/>
      </w:pPr>
      <w:r>
        <w:rPr>
          <w:i/>
          <w:color w:val="6E6E6E"/>
          <w:sz w:val="18"/>
        </w:rPr>
        <w:t>Tài liệu mẫu cho shpee.fun – có thể chỉnh sửa lại theo nhóm sản phẩm, giọng viết và kênh đăng của bạn.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B2E5E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7466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